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20F7E" w14:textId="3435DD62" w:rsidR="00E26B3E" w:rsidRDefault="00E26B3E" w:rsidP="00E26B3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Fees &amp; Costs for </w:t>
      </w:r>
      <w:r w:rsidRPr="00E26B3E">
        <w:rPr>
          <w:rFonts w:ascii="Times New Roman" w:hAnsi="Times New Roman" w:cs="Times New Roman"/>
          <w:b/>
          <w:bCs/>
          <w:sz w:val="24"/>
          <w:szCs w:val="24"/>
          <w:u w:val="single"/>
        </w:rPr>
        <w:t>Tax Foreclosures</w:t>
      </w:r>
    </w:p>
    <w:p w14:paraId="2E303E83" w14:textId="77777777" w:rsidR="00E26B3E" w:rsidRPr="00E26B3E" w:rsidRDefault="00E26B3E" w:rsidP="00E26B3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9B6C947" w14:textId="64F244F9" w:rsidR="00E26B3E" w:rsidRPr="00E26B3E" w:rsidRDefault="00E26B3E" w:rsidP="00E26B3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26B3E">
        <w:rPr>
          <w:rFonts w:ascii="Times New Roman" w:hAnsi="Times New Roman" w:cs="Times New Roman"/>
          <w:b/>
          <w:bCs/>
          <w:sz w:val="24"/>
          <w:szCs w:val="24"/>
        </w:rPr>
        <w:t>Attorney’s Fees</w:t>
      </w:r>
    </w:p>
    <w:p w14:paraId="389D57D3" w14:textId="76B931C2" w:rsidR="00E26B3E" w:rsidRPr="00E26B3E" w:rsidRDefault="00E26B3E" w:rsidP="00E26B3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26B3E">
        <w:rPr>
          <w:rFonts w:ascii="Times New Roman" w:hAnsi="Times New Roman" w:cs="Times New Roman"/>
          <w:sz w:val="24"/>
          <w:szCs w:val="24"/>
        </w:rPr>
        <w:t xml:space="preserve">The attorneys fee for our office to handle your tax foreclosure is $2,000.00. You are required to pay $500.00 at the time of signing your fee agreement. We will order your title (abstract) report, review </w:t>
      </w:r>
      <w:proofErr w:type="gramStart"/>
      <w:r w:rsidRPr="00E26B3E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Pr="00E26B3E">
        <w:rPr>
          <w:rFonts w:ascii="Times New Roman" w:hAnsi="Times New Roman" w:cs="Times New Roman"/>
          <w:sz w:val="24"/>
          <w:szCs w:val="24"/>
        </w:rPr>
        <w:t xml:space="preserve"> and send out the required statutory notices. If the property is not redeemed at the expiration of the 2</w:t>
      </w:r>
      <w:r w:rsidRPr="00E26B3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E26B3E">
        <w:rPr>
          <w:rFonts w:ascii="Times New Roman" w:hAnsi="Times New Roman" w:cs="Times New Roman"/>
          <w:sz w:val="24"/>
          <w:szCs w:val="24"/>
        </w:rPr>
        <w:t xml:space="preserve"> notice, we will prepare your foreclosure complaint, and all ancillary documents, and initiate litigation to foreclose the rights of any interested parties, at which time the remaining balance ($1500.00) will become due. </w:t>
      </w:r>
    </w:p>
    <w:p w14:paraId="457FEF74" w14:textId="77777777" w:rsidR="00E26B3E" w:rsidRPr="00E26B3E" w:rsidRDefault="00E26B3E">
      <w:pPr>
        <w:rPr>
          <w:rFonts w:ascii="Times New Roman" w:hAnsi="Times New Roman" w:cs="Times New Roman"/>
          <w:sz w:val="24"/>
          <w:szCs w:val="24"/>
        </w:rPr>
      </w:pPr>
    </w:p>
    <w:p w14:paraId="48653E64" w14:textId="3D4CE1BE" w:rsidR="00E26B3E" w:rsidRPr="00E26B3E" w:rsidRDefault="00E26B3E">
      <w:pPr>
        <w:rPr>
          <w:rFonts w:ascii="Times New Roman" w:hAnsi="Times New Roman" w:cs="Times New Roman"/>
          <w:sz w:val="24"/>
          <w:szCs w:val="24"/>
        </w:rPr>
      </w:pPr>
      <w:r w:rsidRPr="00E26B3E">
        <w:rPr>
          <w:rFonts w:ascii="Times New Roman" w:hAnsi="Times New Roman" w:cs="Times New Roman"/>
          <w:b/>
          <w:bCs/>
          <w:sz w:val="24"/>
          <w:szCs w:val="24"/>
        </w:rPr>
        <w:t>Additional Costs</w:t>
      </w:r>
    </w:p>
    <w:p w14:paraId="6CC3D662" w14:textId="58B61A5A" w:rsidR="00E26B3E" w:rsidRPr="00E26B3E" w:rsidRDefault="00E26B3E">
      <w:pPr>
        <w:rPr>
          <w:rFonts w:ascii="Times New Roman" w:hAnsi="Times New Roman" w:cs="Times New Roman"/>
          <w:sz w:val="24"/>
          <w:szCs w:val="24"/>
        </w:rPr>
      </w:pPr>
      <w:r w:rsidRPr="00E26B3E">
        <w:rPr>
          <w:rFonts w:ascii="Times New Roman" w:hAnsi="Times New Roman" w:cs="Times New Roman"/>
          <w:b/>
          <w:bCs/>
          <w:sz w:val="24"/>
          <w:szCs w:val="24"/>
        </w:rPr>
        <w:t>Abstract Report</w:t>
      </w:r>
      <w:r w:rsidRPr="00E26B3E">
        <w:rPr>
          <w:rFonts w:ascii="Times New Roman" w:hAnsi="Times New Roman" w:cs="Times New Roman"/>
          <w:sz w:val="24"/>
          <w:szCs w:val="24"/>
        </w:rPr>
        <w:t xml:space="preserve">: $225.00 (Abstractor: Young &amp; Associates)   </w:t>
      </w:r>
    </w:p>
    <w:p w14:paraId="596DA6FB" w14:textId="173EFA0D" w:rsidR="00E26B3E" w:rsidRPr="00E26B3E" w:rsidRDefault="00E26B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Court </w:t>
      </w:r>
      <w:r w:rsidRPr="00E26B3E">
        <w:rPr>
          <w:rFonts w:ascii="Times New Roman" w:hAnsi="Times New Roman" w:cs="Times New Roman"/>
          <w:b/>
          <w:bCs/>
          <w:sz w:val="24"/>
          <w:szCs w:val="24"/>
        </w:rPr>
        <w:t>Filing Fees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26B3E">
        <w:rPr>
          <w:rFonts w:ascii="Times New Roman" w:hAnsi="Times New Roman" w:cs="Times New Roman"/>
          <w:sz w:val="24"/>
          <w:szCs w:val="24"/>
        </w:rPr>
        <w:t>$165.00</w:t>
      </w:r>
    </w:p>
    <w:p w14:paraId="73C09B3D" w14:textId="53190199" w:rsidR="00E26B3E" w:rsidRPr="00E26B3E" w:rsidRDefault="00E26B3E">
      <w:pPr>
        <w:rPr>
          <w:rFonts w:ascii="Times New Roman" w:hAnsi="Times New Roman" w:cs="Times New Roman"/>
          <w:sz w:val="24"/>
          <w:szCs w:val="24"/>
        </w:rPr>
      </w:pPr>
      <w:r w:rsidRPr="00E26B3E">
        <w:rPr>
          <w:rFonts w:ascii="Times New Roman" w:hAnsi="Times New Roman" w:cs="Times New Roman"/>
          <w:b/>
          <w:bCs/>
          <w:sz w:val="24"/>
          <w:szCs w:val="24"/>
        </w:rPr>
        <w:t>Certified Mailing fees</w:t>
      </w:r>
      <w:r w:rsidRPr="00E26B3E">
        <w:rPr>
          <w:rFonts w:ascii="Times New Roman" w:hAnsi="Times New Roman" w:cs="Times New Roman"/>
          <w:sz w:val="24"/>
          <w:szCs w:val="24"/>
        </w:rPr>
        <w:t>: varies based on the weight of your package, and the number of interested parties due notice.</w:t>
      </w:r>
    </w:p>
    <w:p w14:paraId="4D597FEE" w14:textId="295428DB" w:rsidR="00E26B3E" w:rsidRPr="00E26B3E" w:rsidRDefault="00E26B3E">
      <w:pPr>
        <w:rPr>
          <w:rFonts w:ascii="Times New Roman" w:hAnsi="Times New Roman" w:cs="Times New Roman"/>
          <w:sz w:val="24"/>
          <w:szCs w:val="24"/>
        </w:rPr>
      </w:pPr>
      <w:r w:rsidRPr="00E26B3E">
        <w:rPr>
          <w:rFonts w:ascii="Times New Roman" w:hAnsi="Times New Roman" w:cs="Times New Roman"/>
          <w:b/>
          <w:bCs/>
          <w:sz w:val="24"/>
          <w:szCs w:val="24"/>
        </w:rPr>
        <w:t>Sheriff’s posting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26B3E">
        <w:rPr>
          <w:rFonts w:ascii="Times New Roman" w:hAnsi="Times New Roman" w:cs="Times New Roman"/>
          <w:sz w:val="24"/>
          <w:szCs w:val="24"/>
        </w:rPr>
        <w:t>fee: $60.00</w:t>
      </w:r>
    </w:p>
    <w:p w14:paraId="34CD80AF" w14:textId="699086D6" w:rsidR="00E26B3E" w:rsidRPr="00E26B3E" w:rsidRDefault="00E26B3E">
      <w:pPr>
        <w:rPr>
          <w:rFonts w:ascii="Times New Roman" w:hAnsi="Times New Roman" w:cs="Times New Roman"/>
          <w:sz w:val="24"/>
          <w:szCs w:val="24"/>
        </w:rPr>
      </w:pPr>
      <w:r w:rsidRPr="00E26B3E">
        <w:rPr>
          <w:rFonts w:ascii="Times New Roman" w:hAnsi="Times New Roman" w:cs="Times New Roman"/>
          <w:b/>
          <w:bCs/>
          <w:sz w:val="24"/>
          <w:szCs w:val="24"/>
        </w:rPr>
        <w:t>Publication fee</w:t>
      </w:r>
      <w:r w:rsidRPr="00E26B3E">
        <w:rPr>
          <w:rFonts w:ascii="Times New Roman" w:hAnsi="Times New Roman" w:cs="Times New Roman"/>
          <w:sz w:val="24"/>
          <w:szCs w:val="24"/>
        </w:rPr>
        <w:t xml:space="preserve">: varies based on the county and length of notice. </w:t>
      </w:r>
    </w:p>
    <w:sectPr w:rsidR="00E26B3E" w:rsidRPr="00E26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B3E"/>
    <w:rsid w:val="0080176A"/>
    <w:rsid w:val="00E2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FC080"/>
  <w15:chartTrackingRefBased/>
  <w15:docId w15:val="{258BECCA-414A-4348-BA78-89793FCF5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Lynn Carter</dc:creator>
  <cp:keywords/>
  <dc:description/>
  <cp:lastModifiedBy>K. Lynn Carter</cp:lastModifiedBy>
  <cp:revision>2</cp:revision>
  <dcterms:created xsi:type="dcterms:W3CDTF">2023-11-11T20:51:00Z</dcterms:created>
  <dcterms:modified xsi:type="dcterms:W3CDTF">2023-11-11T20:51:00Z</dcterms:modified>
</cp:coreProperties>
</file>